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4EF3272D" w:rsidR="00602662" w:rsidRPr="000A5240" w:rsidRDefault="00506C2B"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 xml:space="preserve">Referat fra </w:t>
      </w:r>
      <w:r w:rsidR="00602662" w:rsidRPr="000A5240">
        <w:rPr>
          <w:rFonts w:ascii="Verdana" w:hAnsi="Verdana"/>
          <w:bCs w:val="0"/>
          <w:color w:val="17365D"/>
          <w:spacing w:val="5"/>
          <w:kern w:val="28"/>
          <w:sz w:val="24"/>
          <w:szCs w:val="24"/>
          <w:u w:color="17365D"/>
        </w:rPr>
        <w:t xml:space="preserve">bestyrelsesmøde </w:t>
      </w:r>
    </w:p>
    <w:p w14:paraId="76361158" w14:textId="31C70BE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43316E">
        <w:rPr>
          <w:rFonts w:ascii="Verdana" w:hAnsi="Verdana"/>
          <w:b w:val="0"/>
          <w:bCs w:val="0"/>
          <w:color w:val="17365D"/>
          <w:spacing w:val="2"/>
          <w:kern w:val="28"/>
          <w:sz w:val="24"/>
          <w:szCs w:val="24"/>
          <w:highlight w:val="yellow"/>
          <w:u w:color="17365D"/>
        </w:rPr>
        <w:t>25</w:t>
      </w:r>
      <w:r w:rsidR="003C273B" w:rsidRPr="006801AE">
        <w:rPr>
          <w:rFonts w:ascii="Verdana" w:hAnsi="Verdana"/>
          <w:b w:val="0"/>
          <w:bCs w:val="0"/>
          <w:color w:val="17365D"/>
          <w:spacing w:val="2"/>
          <w:kern w:val="28"/>
          <w:sz w:val="24"/>
          <w:szCs w:val="24"/>
          <w:highlight w:val="yellow"/>
          <w:u w:color="17365D"/>
        </w:rPr>
        <w:t xml:space="preserve">. </w:t>
      </w:r>
      <w:r w:rsidR="0043316E">
        <w:rPr>
          <w:rFonts w:ascii="Verdana" w:hAnsi="Verdana"/>
          <w:b w:val="0"/>
          <w:bCs w:val="0"/>
          <w:color w:val="17365D"/>
          <w:spacing w:val="2"/>
          <w:kern w:val="28"/>
          <w:sz w:val="24"/>
          <w:szCs w:val="24"/>
          <w:highlight w:val="yellow"/>
          <w:u w:color="17365D"/>
        </w:rPr>
        <w:t>august</w:t>
      </w:r>
      <w:r w:rsidR="007818F6" w:rsidRPr="006801AE">
        <w:rPr>
          <w:rFonts w:ascii="Verdana" w:hAnsi="Verdana"/>
          <w:b w:val="0"/>
          <w:bCs w:val="0"/>
          <w:color w:val="17365D"/>
          <w:spacing w:val="2"/>
          <w:kern w:val="28"/>
          <w:sz w:val="24"/>
          <w:szCs w:val="24"/>
          <w:highlight w:val="yellow"/>
          <w:u w:color="17365D"/>
        </w:rPr>
        <w:t xml:space="preserve"> </w:t>
      </w:r>
      <w:r w:rsidRPr="006801AE">
        <w:rPr>
          <w:rFonts w:ascii="Verdana" w:hAnsi="Verdana"/>
          <w:b w:val="0"/>
          <w:bCs w:val="0"/>
          <w:color w:val="17365D"/>
          <w:spacing w:val="2"/>
          <w:kern w:val="28"/>
          <w:sz w:val="24"/>
          <w:szCs w:val="24"/>
          <w:highlight w:val="yellow"/>
          <w:u w:color="17365D"/>
        </w:rPr>
        <w:t>20</w:t>
      </w:r>
      <w:r w:rsidR="00725DA3" w:rsidRPr="006801AE">
        <w:rPr>
          <w:rFonts w:ascii="Verdana" w:hAnsi="Verdana"/>
          <w:b w:val="0"/>
          <w:bCs w:val="0"/>
          <w:color w:val="17365D"/>
          <w:spacing w:val="2"/>
          <w:kern w:val="28"/>
          <w:sz w:val="24"/>
          <w:szCs w:val="24"/>
          <w:highlight w:val="yellow"/>
          <w:u w:color="17365D"/>
        </w:rPr>
        <w:t>2</w:t>
      </w:r>
      <w:r w:rsidR="00F40ED6" w:rsidRPr="006801AE">
        <w:rPr>
          <w:rFonts w:ascii="Verdana" w:hAnsi="Verdana"/>
          <w:b w:val="0"/>
          <w:bCs w:val="0"/>
          <w:color w:val="17365D"/>
          <w:spacing w:val="2"/>
          <w:kern w:val="28"/>
          <w:sz w:val="24"/>
          <w:szCs w:val="24"/>
          <w:highlight w:val="yellow"/>
          <w:u w:color="17365D"/>
        </w:rPr>
        <w:t>2</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5675E8">
        <w:rPr>
          <w:rFonts w:ascii="Verdana" w:hAnsi="Verdana"/>
          <w:b w:val="0"/>
          <w:bCs w:val="0"/>
          <w:color w:val="17365D"/>
          <w:spacing w:val="2"/>
          <w:kern w:val="28"/>
          <w:sz w:val="24"/>
          <w:szCs w:val="24"/>
          <w:highlight w:val="yellow"/>
          <w:u w:color="17365D"/>
        </w:rPr>
        <w:t>19</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12CD10B3"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5675E8">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6132D83D" w:rsidR="00602662" w:rsidRPr="000A5240" w:rsidRDefault="00506C2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Medarbejder-repræsentant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F6A40E7" w:rsidR="00602662" w:rsidRPr="000A5240" w:rsidRDefault="007818F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Rikke</w:t>
            </w:r>
            <w:r w:rsidR="002E5B64">
              <w:rPr>
                <w:rFonts w:ascii="Verdana" w:eastAsia="Calibri" w:hAnsi="Verdana" w:cs="Calibri"/>
                <w:sz w:val="24"/>
                <w:szCs w:val="24"/>
              </w:rPr>
              <w:t xml:space="preserve"> Rahbek</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769E95C4" w:rsidR="00602662" w:rsidRPr="000A5240" w:rsidRDefault="00506C2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55224F1"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3CE478D7" w:rsidR="00602662" w:rsidRPr="000A5240" w:rsidRDefault="00506C2B"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7C485C48"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3C20752F" w:rsidR="00602662" w:rsidRPr="000A5240" w:rsidRDefault="0043316E" w:rsidP="003515C0">
            <w:pPr>
              <w:spacing w:line="276" w:lineRule="auto"/>
              <w:jc w:val="center"/>
              <w:rPr>
                <w:rFonts w:ascii="Verdana" w:hAnsi="Verdana"/>
              </w:rPr>
            </w:pPr>
            <w:r>
              <w:rPr>
                <w:rFonts w:ascii="Verdana" w:hAnsi="Verdana"/>
              </w:rPr>
              <w:t>X</w:t>
            </w: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23FC94AB" w:rsidR="00602662" w:rsidRPr="000A5240" w:rsidRDefault="00506C2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Morten Juncher Lysdahlgaard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5E1CC89D" w:rsidR="00602662" w:rsidRPr="000A5240" w:rsidRDefault="00506C2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600655FA"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16C40F12" w:rsidR="00602662" w:rsidRPr="000A5240" w:rsidRDefault="007332AC" w:rsidP="003515C0">
            <w:pPr>
              <w:pStyle w:val="Standard"/>
              <w:suppressAutoHyphens/>
              <w:spacing w:line="276" w:lineRule="auto"/>
              <w:jc w:val="center"/>
              <w:outlineLvl w:val="0"/>
              <w:rPr>
                <w:rFonts w:ascii="Verdana" w:hAnsi="Verdana"/>
                <w:sz w:val="24"/>
                <w:szCs w:val="24"/>
              </w:rPr>
            </w:pPr>
            <w:r>
              <w:rPr>
                <w:rFonts w:ascii="Verdana" w:hAnsi="Verdana"/>
                <w:sz w:val="24"/>
                <w:szCs w:val="24"/>
              </w:rPr>
              <w:t xml:space="preserve">X </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3784C508" w:rsidR="00602662" w:rsidRPr="000A5240" w:rsidRDefault="00F40ED6"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Jeanette Antonsen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30AEA3BE" w:rsidR="00602662" w:rsidRPr="000A5240" w:rsidRDefault="00506C2B"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6CC7E79" w:rsidR="00602662" w:rsidRPr="000A5240" w:rsidRDefault="00506C2B" w:rsidP="003515C0">
            <w:pPr>
              <w:spacing w:line="276" w:lineRule="auto"/>
              <w:jc w:val="center"/>
              <w:rPr>
                <w:rFonts w:ascii="Verdana" w:hAnsi="Verdana"/>
              </w:rPr>
            </w:pPr>
            <w:r>
              <w:rPr>
                <w:rFonts w:ascii="Verdana" w:hAnsi="Verdana"/>
              </w:rPr>
              <w:t>x</w:t>
            </w: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66671548" w14:textId="334CE706" w:rsidR="00936819" w:rsidRPr="0043316E" w:rsidRDefault="00602662" w:rsidP="0043316E">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r w:rsidR="00936819" w:rsidRPr="0043316E">
        <w:rPr>
          <w:rFonts w:ascii="Verdana" w:hAnsi="Verdana"/>
        </w:rPr>
        <w:t xml:space="preserve"> </w:t>
      </w:r>
      <w:hyperlink r:id="rId10" w:history="1">
        <w:r w:rsidR="00B6051C" w:rsidRPr="00B6051C">
          <w:rPr>
            <w:rStyle w:val="Hyperlink"/>
            <w:rFonts w:ascii="Verdana" w:hAnsi="Verdana"/>
          </w:rPr>
          <w:t>Referater 2022</w:t>
        </w:r>
      </w:hyperlink>
    </w:p>
    <w:p w14:paraId="2604C288" w14:textId="7E8D0A27" w:rsidR="00732E58" w:rsidRPr="00732E58" w:rsidRDefault="0043316E" w:rsidP="00732E58">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Orientering</w:t>
      </w:r>
    </w:p>
    <w:p w14:paraId="3E789C2A" w14:textId="383A482D" w:rsidR="00695C9F" w:rsidRPr="00732E58" w:rsidRDefault="0043316E"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AULA</w:t>
      </w:r>
    </w:p>
    <w:p w14:paraId="0CD5BB01" w14:textId="1290C81E" w:rsidR="00142C37" w:rsidRDefault="0043316E" w:rsidP="007C2E8D">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Hjernen og Hjertet</w:t>
      </w:r>
    </w:p>
    <w:p w14:paraId="5759F1FA" w14:textId="7FF58125" w:rsidR="0043316E" w:rsidRDefault="0043316E" w:rsidP="007C2E8D">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Sprogtest</w:t>
      </w:r>
    </w:p>
    <w:p w14:paraId="0868522B" w14:textId="5B95F3CC" w:rsidR="0043316E" w:rsidRPr="007C2E8D" w:rsidRDefault="0043316E" w:rsidP="007C2E8D">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Brandsyn</w:t>
      </w:r>
    </w:p>
    <w:p w14:paraId="7CB25878" w14:textId="765D73B1" w:rsidR="00D66BB3" w:rsidRPr="00AC5216" w:rsidRDefault="0043316E" w:rsidP="00AC5216">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C63721B" w14:textId="62ED0458" w:rsidR="000246B4" w:rsidRPr="000175C4" w:rsidRDefault="0043316E" w:rsidP="00CA15FC">
      <w:pPr>
        <w:pStyle w:val="Listeafsnit"/>
        <w:widowControl w:val="0"/>
        <w:numPr>
          <w:ilvl w:val="1"/>
          <w:numId w:val="1"/>
        </w:numPr>
        <w:tabs>
          <w:tab w:val="left" w:pos="1304"/>
          <w:tab w:val="left" w:pos="2608"/>
          <w:tab w:val="left" w:pos="3912"/>
          <w:tab w:val="left" w:pos="5216"/>
          <w:tab w:val="left" w:pos="6520"/>
          <w:tab w:val="left" w:pos="7824"/>
          <w:tab w:val="left" w:pos="9128"/>
        </w:tabs>
        <w:rPr>
          <w:rFonts w:ascii="Verdana" w:eastAsia="Trebuchet MS" w:hAnsi="Verdana" w:cs="Trebuchet MS"/>
          <w:sz w:val="24"/>
          <w:szCs w:val="24"/>
        </w:rPr>
      </w:pPr>
      <w:r>
        <w:rPr>
          <w:rFonts w:ascii="Verdana" w:eastAsia="Trebuchet MS" w:hAnsi="Verdana" w:cs="Trebuchet MS"/>
          <w:sz w:val="24"/>
          <w:szCs w:val="24"/>
        </w:rPr>
        <w:t>Ansættelse af ny pædagog</w:t>
      </w:r>
    </w:p>
    <w:p w14:paraId="09A45F35" w14:textId="6C0957B8" w:rsidR="00362917" w:rsidRPr="003C273B" w:rsidRDefault="0043316E"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Overflytning og overgange til Storegruppen</w:t>
      </w:r>
    </w:p>
    <w:p w14:paraId="6058707F" w14:textId="72B79876" w:rsidR="00D66BB3" w:rsidRDefault="0043316E"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Sommerfest den 7. september og OL den 13. september</w:t>
      </w:r>
    </w:p>
    <w:p w14:paraId="2DA26DCC" w14:textId="417A5E4F" w:rsidR="00F57819" w:rsidRPr="0043316E" w:rsidRDefault="0043316E" w:rsidP="0043316E">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Parkering på Møllegårdsvej – SOSU skolens elever/lærere</w:t>
      </w:r>
    </w:p>
    <w:p w14:paraId="1BAACE43" w14:textId="02AC4A78" w:rsidR="00D67457" w:rsidRPr="00F57819" w:rsidRDefault="0043316E" w:rsidP="00F57819">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00B840AF" w14:textId="26B18322" w:rsidR="00C1686E" w:rsidRDefault="00C1686E" w:rsidP="00CA15FC">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p>
    <w:p w14:paraId="03008946" w14:textId="469EE559" w:rsidR="0043316E" w:rsidRDefault="0043316E" w:rsidP="00CA15FC">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p>
    <w:p w14:paraId="58D15389" w14:textId="77777777" w:rsidR="0043316E" w:rsidRPr="00D67457" w:rsidRDefault="0043316E" w:rsidP="00CA15FC">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p>
    <w:p w14:paraId="449C0004" w14:textId="77777777"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A6F415" w14:textId="37962BED"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5A8B050C" w14:textId="71EED0B9" w:rsidR="00602662" w:rsidRPr="000A2088" w:rsidRDefault="00725DA3" w:rsidP="00602662">
      <w:pPr>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Cs/>
          <w:lang w:val="da-DK"/>
        </w:rPr>
      </w:pPr>
      <w:r>
        <w:rPr>
          <w:rFonts w:ascii="Verdana" w:hAnsi="Verdana"/>
          <w:bCs/>
          <w:lang w:val="da-DK"/>
        </w:rPr>
        <w:t>Louise L.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E2438D8" w:rsidR="00EC108D" w:rsidRDefault="00A6671B">
      <w:pPr>
        <w:rPr>
          <w:lang w:val="da-DK"/>
        </w:rPr>
      </w:pPr>
    </w:p>
    <w:p w14:paraId="4EA5A4FD" w14:textId="43B754C1" w:rsidR="00347101" w:rsidRDefault="00347101">
      <w:pPr>
        <w:rPr>
          <w:lang w:val="da-DK"/>
        </w:rPr>
      </w:pPr>
    </w:p>
    <w:p w14:paraId="6B3B3798" w14:textId="59D0A6FF" w:rsidR="00347101" w:rsidRDefault="00347101">
      <w:pPr>
        <w:rPr>
          <w:lang w:val="da-DK"/>
        </w:rPr>
      </w:pPr>
    </w:p>
    <w:p w14:paraId="34A36A51" w14:textId="7C326B8E" w:rsidR="00347101" w:rsidRDefault="00347101">
      <w:pPr>
        <w:rPr>
          <w:lang w:val="da-DK"/>
        </w:rPr>
      </w:pPr>
    </w:p>
    <w:p w14:paraId="35552763" w14:textId="1ED4E419" w:rsidR="00347101" w:rsidRDefault="00347101">
      <w:pPr>
        <w:rPr>
          <w:lang w:val="da-DK"/>
        </w:rPr>
      </w:pPr>
    </w:p>
    <w:p w14:paraId="683F5278" w14:textId="604BB90E" w:rsidR="00347101" w:rsidRDefault="00347101">
      <w:pPr>
        <w:rPr>
          <w:lang w:val="da-DK"/>
        </w:rPr>
      </w:pPr>
    </w:p>
    <w:p w14:paraId="54074AC4" w14:textId="36CC24A2" w:rsidR="00347101" w:rsidRDefault="00347101">
      <w:pPr>
        <w:rPr>
          <w:lang w:val="da-DK"/>
        </w:rPr>
      </w:pPr>
    </w:p>
    <w:p w14:paraId="50A6361D" w14:textId="1376D985" w:rsidR="00347101" w:rsidRDefault="00347101">
      <w:pPr>
        <w:rPr>
          <w:lang w:val="da-DK"/>
        </w:rPr>
      </w:pPr>
    </w:p>
    <w:p w14:paraId="518374C5" w14:textId="3B237EE9" w:rsidR="00347101" w:rsidRDefault="00347101">
      <w:pPr>
        <w:rPr>
          <w:lang w:val="da-DK"/>
        </w:rPr>
      </w:pPr>
    </w:p>
    <w:p w14:paraId="5BC88636" w14:textId="36D1B017" w:rsidR="00347101" w:rsidRDefault="00347101">
      <w:pPr>
        <w:rPr>
          <w:lang w:val="da-DK"/>
        </w:rPr>
      </w:pPr>
    </w:p>
    <w:p w14:paraId="255D4078" w14:textId="4D827E80" w:rsidR="00347101" w:rsidRDefault="00347101">
      <w:pPr>
        <w:rPr>
          <w:lang w:val="da-DK"/>
        </w:rPr>
      </w:pPr>
      <w:r>
        <w:rPr>
          <w:lang w:val="da-DK"/>
        </w:rPr>
        <w:lastRenderedPageBreak/>
        <w:t>Ad 1</w:t>
      </w:r>
    </w:p>
    <w:p w14:paraId="7510AC89" w14:textId="14C60017" w:rsidR="00347101" w:rsidRDefault="00347101" w:rsidP="00347101">
      <w:pPr>
        <w:pStyle w:val="Listeafsnit"/>
        <w:numPr>
          <w:ilvl w:val="0"/>
          <w:numId w:val="10"/>
        </w:numPr>
      </w:pPr>
      <w:r>
        <w:t>Louise ordstyrer - Per referat</w:t>
      </w:r>
    </w:p>
    <w:p w14:paraId="0AFE253C" w14:textId="223BE2CC" w:rsidR="00347101" w:rsidRDefault="00347101" w:rsidP="00347101">
      <w:r>
        <w:t>Ad 2</w:t>
      </w:r>
    </w:p>
    <w:p w14:paraId="6E786DF8" w14:textId="26FFA0E2" w:rsidR="00347101" w:rsidRDefault="00347101" w:rsidP="00347101">
      <w:pPr>
        <w:pStyle w:val="Listeafsnit"/>
        <w:numPr>
          <w:ilvl w:val="0"/>
          <w:numId w:val="10"/>
        </w:numPr>
      </w:pPr>
      <w:r>
        <w:t>Ekstrapunkt til dagsorden. SoSu skolen – praktikanter med en ikke ren straffeattest. Hvordan forholder vi os</w:t>
      </w:r>
      <w:r w:rsidR="00F24B10">
        <w:t xml:space="preserve"> i Møllehusene</w:t>
      </w:r>
      <w:r>
        <w:t>? Godkendt til dagsorden.</w:t>
      </w:r>
    </w:p>
    <w:p w14:paraId="0DEFA30C" w14:textId="71C67B17" w:rsidR="00347101" w:rsidRDefault="00347101" w:rsidP="00347101">
      <w:r>
        <w:t>Ad 3</w:t>
      </w:r>
    </w:p>
    <w:p w14:paraId="666D14AB" w14:textId="39268BD9" w:rsidR="000865AA" w:rsidRDefault="00355F0F" w:rsidP="000865AA">
      <w:pPr>
        <w:pStyle w:val="Listeafsnit"/>
        <w:numPr>
          <w:ilvl w:val="0"/>
          <w:numId w:val="10"/>
        </w:numPr>
      </w:pPr>
      <w:r>
        <w:t>OK</w:t>
      </w:r>
    </w:p>
    <w:p w14:paraId="16CFE95D" w14:textId="451FFA3F" w:rsidR="00355F0F" w:rsidRDefault="00355F0F" w:rsidP="00355F0F">
      <w:r>
        <w:t>Ad 4</w:t>
      </w:r>
    </w:p>
    <w:p w14:paraId="76D02EDB" w14:textId="0EEA7A1A" w:rsidR="00355F0F" w:rsidRDefault="00F24B10" w:rsidP="00355F0F">
      <w:pPr>
        <w:pStyle w:val="Listeafsnit"/>
        <w:numPr>
          <w:ilvl w:val="0"/>
          <w:numId w:val="10"/>
        </w:numPr>
      </w:pPr>
      <w:r>
        <w:t>Aula:</w:t>
      </w:r>
      <w:r w:rsidR="00D4666D">
        <w:t xml:space="preserve"> </w:t>
      </w:r>
      <w:r w:rsidR="002E583B">
        <w:t>Opdateringer på Aula den kommende tid. Samtykke til billeder på Aula er suspenderet da ny lovgivning træder i kraft. Det er dog stadig kun på aula internt. Hjemmeside mv er stadig underlagt gældende regler for GDPR. De gamle samtykker skal ikke laves om.</w:t>
      </w:r>
    </w:p>
    <w:p w14:paraId="545AF0FD" w14:textId="6050809C" w:rsidR="002E583B" w:rsidRDefault="002E583B" w:rsidP="00355F0F">
      <w:pPr>
        <w:pStyle w:val="Listeafsnit"/>
        <w:numPr>
          <w:ilvl w:val="0"/>
          <w:numId w:val="10"/>
        </w:numPr>
      </w:pPr>
      <w:r>
        <w:t>Hjernen og Hjertet: Vi kører TOPI i denne periode og evaluering af læreplanerne er overgået til nyt system i H&amp;H. Der er dog visse udfordringer med systemet. Man kan ikke automatisk bruge den f</w:t>
      </w:r>
      <w:r w:rsidR="00180182">
        <w:t>o</w:t>
      </w:r>
      <w:r>
        <w:t>regående evaluering</w:t>
      </w:r>
      <w:r w:rsidR="00180182">
        <w:t xml:space="preserve"> </w:t>
      </w:r>
      <w:r>
        <w:t>(dvs de fa</w:t>
      </w:r>
      <w:r w:rsidR="00180182">
        <w:t>c</w:t>
      </w:r>
      <w:r>
        <w:t>ts man er kommet frem til i evalueringen</w:t>
      </w:r>
      <w:r w:rsidR="00180182">
        <w:t>,</w:t>
      </w:r>
      <w:r>
        <w:t xml:space="preserve"> skal stadig implementeres manuelt) TVÆRS forløb er også nu i H&amp;H. Referater fra TVÆRS møder gemmes automatisk på barnets sag.</w:t>
      </w:r>
    </w:p>
    <w:p w14:paraId="06025C27" w14:textId="763B48B1" w:rsidR="002E583B" w:rsidRDefault="002E583B" w:rsidP="00355F0F">
      <w:pPr>
        <w:pStyle w:val="Listeafsnit"/>
        <w:numPr>
          <w:ilvl w:val="0"/>
          <w:numId w:val="10"/>
        </w:numPr>
      </w:pPr>
      <w:r>
        <w:t>Sprogtest: Der er forskellige sprogtest tilgængelig på H&amp;H – der kræver en del tid at lave faglige vurderinger på hvilke test vi skal anvende. Charlotte DPL arbejder på det til Personalemødet.</w:t>
      </w:r>
    </w:p>
    <w:p w14:paraId="5B60AA9B" w14:textId="4949B177" w:rsidR="00914FAF" w:rsidRDefault="00180182" w:rsidP="00355F0F">
      <w:pPr>
        <w:pStyle w:val="Listeafsnit"/>
        <w:numPr>
          <w:ilvl w:val="0"/>
          <w:numId w:val="10"/>
        </w:numPr>
      </w:pPr>
      <w:r>
        <w:t>I forbindelse med de mange systemer Esbjerg kommune igennem de sidste par år har indført udover de lovpligtige – er der nu nedsat en gruppe der skal se på hvordan kommunen(Dagtilbud) fjerner unødig dokumentation og andet der fjerner tid fra kerneopgaven. De selvejende institutioner har også en repræsentant med i udvalget.</w:t>
      </w:r>
      <w:r w:rsidR="00FC3638">
        <w:t xml:space="preserve"> Vi orienterer så snart der kommer et resultat eller ny handling ifm med udvalgets arbejde.</w:t>
      </w:r>
    </w:p>
    <w:p w14:paraId="18430F81" w14:textId="38256CE1" w:rsidR="00180182" w:rsidRDefault="00180182" w:rsidP="00355F0F">
      <w:pPr>
        <w:pStyle w:val="Listeafsnit"/>
        <w:numPr>
          <w:ilvl w:val="0"/>
          <w:numId w:val="10"/>
        </w:numPr>
      </w:pPr>
      <w:r>
        <w:t xml:space="preserve">Brandsyn: </w:t>
      </w:r>
      <w:r w:rsidR="00CD2F24">
        <w:t>Der er handlet på de punkter der i tilsynet skulle rettes. Køkkensektionen viste sig ikke at være godkendt tilbage i ca. 2001. Vi har kontaktet boligforeningen i forbindelse med at gen godkende køkkenet i hus 13. Der skal anvendes en Brandrådgiver (eksternt) der skal anvise en løsning eller ændring på køkkenet. Søren Møller fra AB er på sagen og har sendt en bekræftelse på dette på mail.</w:t>
      </w:r>
    </w:p>
    <w:p w14:paraId="0ECEBE12" w14:textId="4BF24B9C" w:rsidR="00790160" w:rsidRDefault="00790160" w:rsidP="00355F0F">
      <w:pPr>
        <w:pStyle w:val="Listeafsnit"/>
        <w:numPr>
          <w:ilvl w:val="0"/>
          <w:numId w:val="10"/>
        </w:numPr>
      </w:pPr>
      <w:r>
        <w:t>Ekstra: Danrevi bliver til Martinsen. Vores administrationspartner skifter ejer, men det får ingen økonomisk indflydelse på vores drift eller aftale med dem. Lokalrådet har lavet et læserbrev til avisen omkring den proces der har været om udvidelsen af SoSuskolen. Der er utilfredshed omkring den proces der er ført i samme forbindelse.</w:t>
      </w:r>
    </w:p>
    <w:p w14:paraId="72DD6C89" w14:textId="7CED198F" w:rsidR="00CD2F24" w:rsidRDefault="00CD2F24" w:rsidP="00CD2F24">
      <w:r>
        <w:t>Ad 5</w:t>
      </w:r>
    </w:p>
    <w:p w14:paraId="4DD96CEB" w14:textId="197FB1FC" w:rsidR="00790160" w:rsidRDefault="00B619F3" w:rsidP="00790160">
      <w:pPr>
        <w:pStyle w:val="Listeafsnit"/>
        <w:numPr>
          <w:ilvl w:val="0"/>
          <w:numId w:val="10"/>
        </w:numPr>
      </w:pPr>
      <w:r>
        <w:t>Stillingen i hus 9 på Løvestuen er nu endelig besat. Ansættelsesudvalgt valgte til samtaler den 15 august en ny dygtig pædagog</w:t>
      </w:r>
      <w:r w:rsidR="00790160">
        <w:t xml:space="preserve">. Maja begynder på Løvestuen 1. september i en fast stilling. </w:t>
      </w:r>
    </w:p>
    <w:p w14:paraId="52DBD99A" w14:textId="76721F85" w:rsidR="00790160" w:rsidRDefault="00790160" w:rsidP="00790160">
      <w:pPr>
        <w:pStyle w:val="Listeafsnit"/>
        <w:numPr>
          <w:ilvl w:val="0"/>
          <w:numId w:val="10"/>
        </w:numPr>
      </w:pPr>
      <w:r>
        <w:t xml:space="preserve">Budget og lønsum følger planen. Vi vil dog sikre os, at der er vikarmidler i overskud til efteråret – da vi desværre ikke kan spå om en eventuel ny bølge af Corona eller andre smitsomme sygdomme. Da </w:t>
      </w:r>
      <w:r>
        <w:lastRenderedPageBreak/>
        <w:t xml:space="preserve">vi sidst kun fik ca 50% refunderet i forbindelse med Covid 19, er vi fremover meget forsigtige med forbruget af lønsum til vikarer. </w:t>
      </w:r>
    </w:p>
    <w:p w14:paraId="13301F17" w14:textId="41D8349F" w:rsidR="00790160" w:rsidRDefault="009E5F29" w:rsidP="009E5F29">
      <w:r>
        <w:t>Ad 6</w:t>
      </w:r>
    </w:p>
    <w:p w14:paraId="1E679A85" w14:textId="01539658" w:rsidR="009E5F29" w:rsidRDefault="009E5F29" w:rsidP="009E5F29">
      <w:pPr>
        <w:pStyle w:val="Listeafsnit"/>
        <w:numPr>
          <w:ilvl w:val="0"/>
          <w:numId w:val="10"/>
        </w:numPr>
      </w:pPr>
      <w:r>
        <w:t>Der er infobrev på vej til de forældre der har børn der flytter i storegruppe inden den 31.3.2023. Der har været afholdt pædagogisk møde om overgangen til de nye grupper. Blandt andet er der taget hensyn til legerelationer, antal børn på stuerne og børn med særlige behov.</w:t>
      </w:r>
    </w:p>
    <w:p w14:paraId="7EBB65F0" w14:textId="2A3E1FB0" w:rsidR="009E5F29" w:rsidRDefault="009E5F29" w:rsidP="009E5F29">
      <w:pPr>
        <w:pStyle w:val="Listeafsnit"/>
        <w:numPr>
          <w:ilvl w:val="0"/>
          <w:numId w:val="10"/>
        </w:numPr>
      </w:pPr>
      <w:r>
        <w:t>1.10 2022 overflyttes 6-7 børn til storegrupperne</w:t>
      </w:r>
    </w:p>
    <w:p w14:paraId="2C527A01" w14:textId="263E41A7" w:rsidR="009E5F29" w:rsidRDefault="009E5F29" w:rsidP="009E5F29">
      <w:pPr>
        <w:pStyle w:val="Listeafsnit"/>
        <w:numPr>
          <w:ilvl w:val="0"/>
          <w:numId w:val="10"/>
        </w:numPr>
      </w:pPr>
      <w:r>
        <w:t>1.1.2023 overflyttes 5 børn til storegrupperne</w:t>
      </w:r>
    </w:p>
    <w:p w14:paraId="3D69745E" w14:textId="0D12FABC" w:rsidR="009E5F29" w:rsidRDefault="009E5F29" w:rsidP="009E5F29">
      <w:pPr>
        <w:pStyle w:val="Listeafsnit"/>
        <w:numPr>
          <w:ilvl w:val="0"/>
          <w:numId w:val="10"/>
        </w:numPr>
      </w:pPr>
      <w:r>
        <w:t>Alle forældre kontaktes og tilbydes besøg</w:t>
      </w:r>
      <w:r w:rsidR="00D4548D">
        <w:t xml:space="preserve"> inden opstart jf vores overgangspolitik.</w:t>
      </w:r>
    </w:p>
    <w:p w14:paraId="2C29C5DB" w14:textId="766513AF" w:rsidR="00D4548D" w:rsidRDefault="00D4548D" w:rsidP="009E5F29">
      <w:pPr>
        <w:pStyle w:val="Listeafsnit"/>
        <w:numPr>
          <w:ilvl w:val="0"/>
          <w:numId w:val="10"/>
        </w:numPr>
      </w:pPr>
      <w:r>
        <w:t>Maja G Pæd bliver midlertidigt ansat som ekstra personale i storegrupperne i forbindelse med overgangene.</w:t>
      </w:r>
    </w:p>
    <w:p w14:paraId="1EB12786" w14:textId="3F189001" w:rsidR="00FD1DB2" w:rsidRDefault="00FD1DB2" w:rsidP="00FD1DB2">
      <w:r>
        <w:t>Ad 7</w:t>
      </w:r>
    </w:p>
    <w:p w14:paraId="2C595752" w14:textId="25622933" w:rsidR="00FD1DB2" w:rsidRDefault="00B44701" w:rsidP="00FD1DB2">
      <w:pPr>
        <w:pStyle w:val="Listeafsnit"/>
        <w:numPr>
          <w:ilvl w:val="0"/>
          <w:numId w:val="10"/>
        </w:numPr>
      </w:pPr>
      <w:r>
        <w:t>Sommerfest – vi afholder sommerfest som vi plejer i år. Der er dog bestilt mindre kage. Den 7 september fra 15.00-17.30</w:t>
      </w:r>
    </w:p>
    <w:p w14:paraId="41D34818" w14:textId="608C0180" w:rsidR="00B44701" w:rsidRDefault="00B44701" w:rsidP="00B44701">
      <w:r>
        <w:t>Ad 8</w:t>
      </w:r>
    </w:p>
    <w:p w14:paraId="76227958" w14:textId="7256E2C8" w:rsidR="00B44701" w:rsidRDefault="00B44701" w:rsidP="00B44701">
      <w:pPr>
        <w:pStyle w:val="Listeafsnit"/>
        <w:numPr>
          <w:ilvl w:val="0"/>
          <w:numId w:val="10"/>
        </w:numPr>
      </w:pPr>
      <w:r>
        <w:t>Vi diskuterede hvordan vi kunne ændre på parkeringsforholdene på Møllegårdsvej. En del af Sosu skolens elever og lærere parkerer foran institutionen og besværliggør aflevering og afhentning i specielt hus 13. Møllehusene har mange gange</w:t>
      </w:r>
      <w:r w:rsidR="004A2992">
        <w:t xml:space="preserve"> og over en længere årrække</w:t>
      </w:r>
      <w:r>
        <w:t xml:space="preserve"> været i kontakt med skolen og forholdt dem problemet. Der sker dog ikke noget nævneværdigt og der parkeres fortsat. Vi har kendskab til at mange andre i nærområdet på de mindre veje oplever lignende problemer. Vi kontakter Dagtilbud og Lokalrådet igen for at se om vi kan få en sag igennem der og evt. nye p båse på vejen forbeholdt forældre morgen og eftermiddag.</w:t>
      </w:r>
    </w:p>
    <w:p w14:paraId="79FD0B0F" w14:textId="057B227E" w:rsidR="00B44701" w:rsidRDefault="00B44701" w:rsidP="00B44701">
      <w:r>
        <w:t>Ad 9</w:t>
      </w:r>
    </w:p>
    <w:p w14:paraId="5FE6DCBE" w14:textId="02DB534B" w:rsidR="00B44701" w:rsidRDefault="00B44701" w:rsidP="00B44701">
      <w:pPr>
        <w:pStyle w:val="Listeafsnit"/>
        <w:numPr>
          <w:ilvl w:val="0"/>
          <w:numId w:val="10"/>
        </w:numPr>
      </w:pPr>
      <w:r>
        <w:t>EKSTRAPUNKT til dagsorden.</w:t>
      </w:r>
    </w:p>
    <w:p w14:paraId="331704C4" w14:textId="688C6646" w:rsidR="00B44701" w:rsidRDefault="00B44701" w:rsidP="00B44701">
      <w:pPr>
        <w:pStyle w:val="Listeafsnit"/>
        <w:numPr>
          <w:ilvl w:val="0"/>
          <w:numId w:val="10"/>
        </w:numPr>
      </w:pPr>
      <w:r>
        <w:t>Vi havde i bestyrelse e</w:t>
      </w:r>
      <w:r w:rsidR="00A6671B">
        <w:t>n</w:t>
      </w:r>
      <w:r>
        <w:t xml:space="preserve"> afvejning og holdningsudveksling omkring det at modtage studerende med en ikke ren straffeattest.</w:t>
      </w:r>
    </w:p>
    <w:p w14:paraId="24B4D028" w14:textId="2FB72970" w:rsidR="00B44701" w:rsidRDefault="00B44701" w:rsidP="00B44701">
      <w:pPr>
        <w:pStyle w:val="Listeafsnit"/>
        <w:numPr>
          <w:ilvl w:val="0"/>
          <w:numId w:val="10"/>
        </w:numPr>
      </w:pPr>
      <w:r>
        <w:t>Konklusion: Vi modtager af princip ikke studerende med en ikke ren straffeattest.</w:t>
      </w:r>
    </w:p>
    <w:p w14:paraId="20BD6AE8" w14:textId="0A49B514" w:rsidR="00B44701" w:rsidRDefault="00B44701" w:rsidP="00B44701">
      <w:pPr>
        <w:pStyle w:val="Listeafsnit"/>
        <w:numPr>
          <w:ilvl w:val="0"/>
          <w:numId w:val="10"/>
        </w:numPr>
      </w:pPr>
      <w:r>
        <w:t xml:space="preserve">Skulle Esbjerg kommune præsentere en politik omkring </w:t>
      </w:r>
      <w:r w:rsidR="00064C43">
        <w:t xml:space="preserve">forløb med studerende der evt. trænger til en ny start mv i forhold til en plet på straffeattesten – vil vi i bestyrelsen igen tage emnet op og forholde os til en evt. ny politik. </w:t>
      </w:r>
    </w:p>
    <w:p w14:paraId="48B46C2C" w14:textId="299C72C5" w:rsidR="00064C43" w:rsidRDefault="00064C43" w:rsidP="00064C43">
      <w:r>
        <w:t>Ad 10</w:t>
      </w:r>
    </w:p>
    <w:p w14:paraId="71EBB58C" w14:textId="733D65A8" w:rsidR="00064C43" w:rsidRDefault="00064C43" w:rsidP="00064C43">
      <w:pPr>
        <w:pStyle w:val="Listeafsnit"/>
        <w:numPr>
          <w:ilvl w:val="0"/>
          <w:numId w:val="10"/>
        </w:numPr>
      </w:pPr>
      <w:r>
        <w:t>Forslag om forsøg eller et projekt omkring tandbørstning. Vi tager det med til personalemødet.</w:t>
      </w:r>
    </w:p>
    <w:p w14:paraId="1571D52C" w14:textId="71AC2F3A" w:rsidR="00064C43" w:rsidRDefault="00064C43" w:rsidP="00064C43"/>
    <w:p w14:paraId="759CB117" w14:textId="750E1633" w:rsidR="00064C43" w:rsidRDefault="00064C43" w:rsidP="00064C43">
      <w:r>
        <w:t>Referat Per Olesen</w:t>
      </w:r>
    </w:p>
    <w:p w14:paraId="3876A74D" w14:textId="19EC3D0C" w:rsidR="00064C43" w:rsidRPr="00064C43" w:rsidRDefault="00064C43" w:rsidP="00064C43">
      <w:pPr>
        <w:rPr>
          <w:lang w:val="da-DK"/>
        </w:rPr>
      </w:pPr>
      <w:r w:rsidRPr="00064C43">
        <w:rPr>
          <w:lang w:val="da-DK"/>
        </w:rPr>
        <w:t>På vegne af Louise H</w:t>
      </w:r>
      <w:r>
        <w:rPr>
          <w:lang w:val="da-DK"/>
        </w:rPr>
        <w:t>elsinghof.</w:t>
      </w:r>
    </w:p>
    <w:p w14:paraId="72754DE6" w14:textId="193A5423" w:rsidR="00347101" w:rsidRDefault="00347101">
      <w:pPr>
        <w:rPr>
          <w:lang w:val="da-DK"/>
        </w:rPr>
      </w:pPr>
    </w:p>
    <w:p w14:paraId="6DBA85A0" w14:textId="27A52CD5" w:rsidR="00347101" w:rsidRDefault="00347101">
      <w:pPr>
        <w:rPr>
          <w:lang w:val="da-DK"/>
        </w:rPr>
      </w:pPr>
    </w:p>
    <w:p w14:paraId="06B5BBD4" w14:textId="77777777" w:rsidR="00347101" w:rsidRPr="000A2088" w:rsidRDefault="00347101">
      <w:pPr>
        <w:rPr>
          <w:lang w:val="da-DK"/>
        </w:rPr>
      </w:pPr>
    </w:p>
    <w:sectPr w:rsidR="00347101" w:rsidRPr="000A2088">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30A1" w14:textId="77777777" w:rsidR="00320339" w:rsidRDefault="00320339">
      <w:r>
        <w:separator/>
      </w:r>
    </w:p>
  </w:endnote>
  <w:endnote w:type="continuationSeparator" w:id="0">
    <w:p w14:paraId="485EED4B" w14:textId="77777777" w:rsidR="00320339" w:rsidRDefault="0032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FAB" w14:textId="77777777" w:rsidR="00541D3D" w:rsidRDefault="00A66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28FF" w14:textId="77777777" w:rsidR="00320339" w:rsidRDefault="00320339">
      <w:r>
        <w:separator/>
      </w:r>
    </w:p>
  </w:footnote>
  <w:footnote w:type="continuationSeparator" w:id="0">
    <w:p w14:paraId="4B6BB5BA" w14:textId="77777777" w:rsidR="00320339" w:rsidRDefault="0032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1E830D7"/>
    <w:multiLevelType w:val="hybridMultilevel"/>
    <w:tmpl w:val="AB345D5E"/>
    <w:lvl w:ilvl="0" w:tplc="6F28F264">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0"/>
  </w:num>
  <w:num w:numId="6">
    <w:abstractNumId w:val="7"/>
  </w:num>
  <w:num w:numId="7">
    <w:abstractNumId w:val="3"/>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16781"/>
    <w:rsid w:val="000175C4"/>
    <w:rsid w:val="00020AFE"/>
    <w:rsid w:val="000246B4"/>
    <w:rsid w:val="00034BF0"/>
    <w:rsid w:val="00064C43"/>
    <w:rsid w:val="00064F0A"/>
    <w:rsid w:val="000865AA"/>
    <w:rsid w:val="000A2088"/>
    <w:rsid w:val="000A3079"/>
    <w:rsid w:val="000A50AC"/>
    <w:rsid w:val="000C0E4A"/>
    <w:rsid w:val="000C4E21"/>
    <w:rsid w:val="000F5E8C"/>
    <w:rsid w:val="00105055"/>
    <w:rsid w:val="00142C37"/>
    <w:rsid w:val="00150088"/>
    <w:rsid w:val="00165429"/>
    <w:rsid w:val="00175957"/>
    <w:rsid w:val="00180182"/>
    <w:rsid w:val="001A6F9B"/>
    <w:rsid w:val="001D6564"/>
    <w:rsid w:val="001E675E"/>
    <w:rsid w:val="00203072"/>
    <w:rsid w:val="00216C25"/>
    <w:rsid w:val="00256C6F"/>
    <w:rsid w:val="0027512D"/>
    <w:rsid w:val="002A1DDE"/>
    <w:rsid w:val="002A35D2"/>
    <w:rsid w:val="002B69AB"/>
    <w:rsid w:val="002C5FAA"/>
    <w:rsid w:val="002D7F6C"/>
    <w:rsid w:val="002E583B"/>
    <w:rsid w:val="002E5B64"/>
    <w:rsid w:val="002F05BD"/>
    <w:rsid w:val="00313FAE"/>
    <w:rsid w:val="00320339"/>
    <w:rsid w:val="00321174"/>
    <w:rsid w:val="00323E5C"/>
    <w:rsid w:val="0033344D"/>
    <w:rsid w:val="00346B2D"/>
    <w:rsid w:val="00347101"/>
    <w:rsid w:val="0035140D"/>
    <w:rsid w:val="00354089"/>
    <w:rsid w:val="00355F0F"/>
    <w:rsid w:val="00357A5E"/>
    <w:rsid w:val="00362917"/>
    <w:rsid w:val="00373404"/>
    <w:rsid w:val="003838A6"/>
    <w:rsid w:val="003936EC"/>
    <w:rsid w:val="003A5C7F"/>
    <w:rsid w:val="003B2741"/>
    <w:rsid w:val="003C273B"/>
    <w:rsid w:val="003C34FA"/>
    <w:rsid w:val="003C6CBE"/>
    <w:rsid w:val="003D172B"/>
    <w:rsid w:val="003F2C94"/>
    <w:rsid w:val="003F3AED"/>
    <w:rsid w:val="00414743"/>
    <w:rsid w:val="0043316E"/>
    <w:rsid w:val="00470273"/>
    <w:rsid w:val="004764FF"/>
    <w:rsid w:val="00477300"/>
    <w:rsid w:val="004A2992"/>
    <w:rsid w:val="004B1233"/>
    <w:rsid w:val="004D184E"/>
    <w:rsid w:val="004D4253"/>
    <w:rsid w:val="00501494"/>
    <w:rsid w:val="00506C2B"/>
    <w:rsid w:val="00511202"/>
    <w:rsid w:val="0055584B"/>
    <w:rsid w:val="005675E8"/>
    <w:rsid w:val="005840FC"/>
    <w:rsid w:val="0059522C"/>
    <w:rsid w:val="005A07AF"/>
    <w:rsid w:val="005A3024"/>
    <w:rsid w:val="005B1A93"/>
    <w:rsid w:val="005C0F44"/>
    <w:rsid w:val="005C49EF"/>
    <w:rsid w:val="005E3CBA"/>
    <w:rsid w:val="00602662"/>
    <w:rsid w:val="00613828"/>
    <w:rsid w:val="00650A05"/>
    <w:rsid w:val="00675A32"/>
    <w:rsid w:val="006801AE"/>
    <w:rsid w:val="00695C9F"/>
    <w:rsid w:val="006A3C2F"/>
    <w:rsid w:val="006C04F7"/>
    <w:rsid w:val="006C1467"/>
    <w:rsid w:val="006C5AA3"/>
    <w:rsid w:val="00725DA3"/>
    <w:rsid w:val="00732E58"/>
    <w:rsid w:val="007332AC"/>
    <w:rsid w:val="00743234"/>
    <w:rsid w:val="0076333C"/>
    <w:rsid w:val="0077579F"/>
    <w:rsid w:val="007762B3"/>
    <w:rsid w:val="007818F6"/>
    <w:rsid w:val="00790160"/>
    <w:rsid w:val="007A1649"/>
    <w:rsid w:val="007B48D4"/>
    <w:rsid w:val="007C2E8D"/>
    <w:rsid w:val="008509BB"/>
    <w:rsid w:val="0087768C"/>
    <w:rsid w:val="00897999"/>
    <w:rsid w:val="008B56C2"/>
    <w:rsid w:val="008D5AE0"/>
    <w:rsid w:val="00900189"/>
    <w:rsid w:val="00914EB0"/>
    <w:rsid w:val="00914FAF"/>
    <w:rsid w:val="0092761A"/>
    <w:rsid w:val="00936819"/>
    <w:rsid w:val="00936B58"/>
    <w:rsid w:val="0094409D"/>
    <w:rsid w:val="00947724"/>
    <w:rsid w:val="009633EA"/>
    <w:rsid w:val="009B2EBA"/>
    <w:rsid w:val="009C2B0B"/>
    <w:rsid w:val="009D3F23"/>
    <w:rsid w:val="009D4B5F"/>
    <w:rsid w:val="009E5F29"/>
    <w:rsid w:val="009F0788"/>
    <w:rsid w:val="00A05271"/>
    <w:rsid w:val="00A05891"/>
    <w:rsid w:val="00A639F3"/>
    <w:rsid w:val="00A6671B"/>
    <w:rsid w:val="00A72EFB"/>
    <w:rsid w:val="00A73C77"/>
    <w:rsid w:val="00A97D44"/>
    <w:rsid w:val="00AA796D"/>
    <w:rsid w:val="00AC5216"/>
    <w:rsid w:val="00AE28C6"/>
    <w:rsid w:val="00B44701"/>
    <w:rsid w:val="00B45EFC"/>
    <w:rsid w:val="00B60416"/>
    <w:rsid w:val="00B6051C"/>
    <w:rsid w:val="00B619F3"/>
    <w:rsid w:val="00B66673"/>
    <w:rsid w:val="00BC5CC8"/>
    <w:rsid w:val="00C1686E"/>
    <w:rsid w:val="00C26824"/>
    <w:rsid w:val="00C43F80"/>
    <w:rsid w:val="00C46167"/>
    <w:rsid w:val="00C759ED"/>
    <w:rsid w:val="00CA091A"/>
    <w:rsid w:val="00CA15FC"/>
    <w:rsid w:val="00CB5D3C"/>
    <w:rsid w:val="00CC7ADC"/>
    <w:rsid w:val="00CC7C17"/>
    <w:rsid w:val="00CD2F24"/>
    <w:rsid w:val="00CE17E2"/>
    <w:rsid w:val="00CE338F"/>
    <w:rsid w:val="00CF1E3F"/>
    <w:rsid w:val="00CF70C1"/>
    <w:rsid w:val="00D05537"/>
    <w:rsid w:val="00D12F0B"/>
    <w:rsid w:val="00D238B7"/>
    <w:rsid w:val="00D363DF"/>
    <w:rsid w:val="00D4301E"/>
    <w:rsid w:val="00D4548D"/>
    <w:rsid w:val="00D4666D"/>
    <w:rsid w:val="00D5748E"/>
    <w:rsid w:val="00D66BB3"/>
    <w:rsid w:val="00D67457"/>
    <w:rsid w:val="00DB0097"/>
    <w:rsid w:val="00DC01FA"/>
    <w:rsid w:val="00DF355A"/>
    <w:rsid w:val="00DF41F8"/>
    <w:rsid w:val="00DF5B13"/>
    <w:rsid w:val="00E05C52"/>
    <w:rsid w:val="00E267F7"/>
    <w:rsid w:val="00E50C2A"/>
    <w:rsid w:val="00E73BF5"/>
    <w:rsid w:val="00EA1BD8"/>
    <w:rsid w:val="00F1096F"/>
    <w:rsid w:val="00F24B10"/>
    <w:rsid w:val="00F31687"/>
    <w:rsid w:val="00F40ED6"/>
    <w:rsid w:val="00F57819"/>
    <w:rsid w:val="00F63FAD"/>
    <w:rsid w:val="00F71623"/>
    <w:rsid w:val="00FC3638"/>
    <w:rsid w:val="00FC7F6F"/>
    <w:rsid w:val="00FD1DB2"/>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xn--mllehusene-0cb.esbjerg.dk/bestyrelsen/referater-fra-bestyrelsesmoe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7F244-4527-4A99-A30A-7D76889378A8}">
  <ds:schemaRefs>
    <ds:schemaRef ds:uri="http://schemas.microsoft.com/sharepoint/v3/contenttype/forms"/>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750</Words>
  <Characters>4947</Characters>
  <Application>Microsoft Office Word</Application>
  <DocSecurity>0</DocSecurity>
  <Lines>706</Lines>
  <Paragraphs>316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16</cp:revision>
  <dcterms:created xsi:type="dcterms:W3CDTF">2022-08-29T06:33:00Z</dcterms:created>
  <dcterms:modified xsi:type="dcterms:W3CDTF">2022-08-29T07:45:00Z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{B415F7E1-8F1A-48D9-B8E2-F0A54AF65266}</vt:lpwstr>
  </property>
</Properties>
</file>